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3D" w:rsidRPr="0096713D" w:rsidRDefault="0096713D" w:rsidP="0096713D">
      <w:pPr>
        <w:jc w:val="center"/>
        <w:rPr>
          <w:b/>
          <w:sz w:val="28"/>
          <w:szCs w:val="28"/>
        </w:rPr>
      </w:pPr>
      <w:r w:rsidRPr="0096713D">
        <w:rPr>
          <w:b/>
          <w:sz w:val="28"/>
          <w:szCs w:val="28"/>
        </w:rPr>
        <w:t>DATING VIOLENCE POLICY</w:t>
      </w:r>
    </w:p>
    <w:p w:rsidR="00FE7AEC" w:rsidRDefault="00FE7AEC">
      <w:r>
        <w:t xml:space="preserve">Dating violence occurs when a person in a current or past dating relationship uses physical, sexual, verbal, or emotional abuse to harm, threaten, intimidate, or control the other person in the relationship. Dating violence also occurs when a person commits these acts against a person in a marriage or dating relationship with the individual who is or was once in a marriage or dating relationship with the person committing the offense. </w:t>
      </w:r>
    </w:p>
    <w:p w:rsidR="00FE7AEC" w:rsidRDefault="00FE7AEC">
      <w:r>
        <w:t xml:space="preserve">For purposes of this policy, dating violence is considered prohibited harassment if the conduct is so severe, persistent, or pervasive that the conduct: </w:t>
      </w:r>
    </w:p>
    <w:p w:rsidR="00FE7AEC" w:rsidRDefault="00FE7AEC" w:rsidP="00FE7AEC">
      <w:pPr>
        <w:ind w:left="720"/>
      </w:pPr>
      <w:r>
        <w:t xml:space="preserve">1. Affects a student’s ability to participate in or benefit from an educational program or activity, or creates an intimidating, threatening, hostile, or offensive educational environment; </w:t>
      </w:r>
    </w:p>
    <w:p w:rsidR="00FE7AEC" w:rsidRDefault="00FE7AEC" w:rsidP="00FE7AEC">
      <w:pPr>
        <w:ind w:left="720"/>
      </w:pPr>
      <w:r>
        <w:t xml:space="preserve">2. Has the purpose or effect of substantially or unreasonably interfering with the student’s academic performance; or </w:t>
      </w:r>
    </w:p>
    <w:p w:rsidR="00FE7AEC" w:rsidRDefault="00FE7AEC" w:rsidP="00FE7AEC">
      <w:pPr>
        <w:ind w:firstLine="720"/>
      </w:pPr>
      <w:r>
        <w:t>3. Otherwise adversely affects the student’s educational opportunities.</w:t>
      </w:r>
    </w:p>
    <w:p w:rsidR="00FE7AEC" w:rsidRDefault="00FE7AEC" w:rsidP="00FE7AEC"/>
    <w:p w:rsidR="00FE7AEC" w:rsidRDefault="00FE7AEC" w:rsidP="00FE7AEC">
      <w:r>
        <w:t xml:space="preserve"> Examples of dating violence against a student may include physical or sexual assaults; name-calling; put-downs; or threats directed at the student, the student’s family members, or members of </w:t>
      </w:r>
      <w:proofErr w:type="gramStart"/>
      <w:r>
        <w:t>the  student’s</w:t>
      </w:r>
      <w:proofErr w:type="gramEnd"/>
      <w:r>
        <w:t xml:space="preserve"> household. Additional examples may include destroying property belonging to the student, threatening to commit suicide or homicide if the student ends the relationship, attempting to isolate the student from friends and family, stalking, threatening a student’s spouse or current dating partner, or encouraging others to engage in these behaviors. </w:t>
      </w:r>
    </w:p>
    <w:p w:rsidR="00FE7AEC" w:rsidRDefault="00FE7AEC" w:rsidP="00FE7AEC">
      <w:r>
        <w:t xml:space="preserve">The District prohibits retaliation by a student or District employee against a student alleged to have experienced discrimination or harassment, including dating violence, or another student who, in good faith, makes a report of harassment or discrimination, serves as a witness, or participates in an investigation. </w:t>
      </w:r>
    </w:p>
    <w:p w:rsidR="00FE7AEC" w:rsidRDefault="00FE7AEC" w:rsidP="00FE7AEC">
      <w:r>
        <w:t xml:space="preserve">Examples of retaliation may include threats, rumor spreading, ostracism, </w:t>
      </w:r>
      <w:proofErr w:type="gramStart"/>
      <w:r>
        <w:t>assault</w:t>
      </w:r>
      <w:proofErr w:type="gramEnd"/>
      <w:r>
        <w:t>, destruction of property, unjustified punishments, or unwarranted grade reductions.</w:t>
      </w:r>
    </w:p>
    <w:p w:rsidR="00FE7AEC" w:rsidRDefault="00FE7AEC" w:rsidP="00FE7AEC">
      <w:r>
        <w:t xml:space="preserve"> Unlawful retaliation does not include petty slights or annoyances. A student who intentionally makes a false claim, offers false statements, or refuses to cooperate with a District investigation regarding discrimination or harassment, including dating violence, shall be subject to appropriate disciplinary action. </w:t>
      </w:r>
    </w:p>
    <w:p w:rsidR="00FE7AEC" w:rsidRDefault="00FE7AEC" w:rsidP="00FE7AEC">
      <w:r>
        <w:t xml:space="preserve">In this policy, the term “prohibited conduct” includes discrimination, harassment, dating </w:t>
      </w:r>
      <w:proofErr w:type="gramStart"/>
      <w:r>
        <w:t>violence,</w:t>
      </w:r>
      <w:proofErr w:type="gramEnd"/>
      <w:r>
        <w:t xml:space="preserve"> and retaliation as defined by this policy, even if the behavior does not rise to the level of unlawful conduct. </w:t>
      </w:r>
    </w:p>
    <w:p w:rsidR="00FE7AEC" w:rsidRPr="00FE7AEC" w:rsidRDefault="00FE7AEC" w:rsidP="00FE7AEC">
      <w:pPr>
        <w:rPr>
          <w:b/>
          <w:u w:val="single"/>
        </w:rPr>
      </w:pPr>
      <w:r w:rsidRPr="00FE7AEC">
        <w:rPr>
          <w:b/>
          <w:u w:val="single"/>
        </w:rPr>
        <w:t>REPORTING THE INCIDENT</w:t>
      </w:r>
    </w:p>
    <w:p w:rsidR="0096713D" w:rsidRDefault="00FE7AEC" w:rsidP="00FE7AEC">
      <w:r>
        <w:t xml:space="preserve">Any student who believes that he or she has experienced prohibited conduct or believes that another student has experienced prohibited conduct should immediately report the alleged acts to a teacher, school counselor, principal, other District employee, or the appropriate District official listed in this policy. Any District employee who suspects or receives notice that a student or group of students has or </w:t>
      </w:r>
      <w:r>
        <w:lastRenderedPageBreak/>
        <w:t xml:space="preserve">may have experienced prohibited conduct shall immediately notify the appropriate District official listed in this policy and take any other steps required by this policy. For the purposes of this policy, District officials are the Principal and the Superintendent. </w:t>
      </w:r>
    </w:p>
    <w:p w:rsidR="0096713D" w:rsidRDefault="00FE7AEC" w:rsidP="00FE7AEC">
      <w:r>
        <w:t>The Superintendent shall serve as coordinator for purposes of District compliance with all other nondiscrimination laws. A student shall not be required to report prohibited conduct to the person alleged to have committed the conduct. Reports concerning prohibited conduct, including reports</w:t>
      </w:r>
      <w:r w:rsidR="0096713D">
        <w:t xml:space="preserve"> against the Principal</w:t>
      </w:r>
      <w:r>
        <w:t xml:space="preserve">, may be directed to the Superintendent. A report against the Superintendent may be made directly to the Board. If a report is made directly to the Board, the Board shall appoint an appropriate person to conduct an investigation. </w:t>
      </w:r>
    </w:p>
    <w:p w:rsidR="0096713D" w:rsidRDefault="00FE7AEC" w:rsidP="00FE7AEC">
      <w:r>
        <w:t xml:space="preserve">Reports of prohibited conduct shall be made as soon as possible after the alleged act or knowledge of the alleged act. A failure to immediately report may impair the District’s ability to investigate and address the prohibited conduct. The District official or designee shall promptly notify the parents of any student alleged to have experienced prohibited conduct by a District employee or another adult. </w:t>
      </w:r>
    </w:p>
    <w:p w:rsidR="0096713D" w:rsidRPr="0096713D" w:rsidRDefault="0096713D" w:rsidP="00FE7AEC">
      <w:pPr>
        <w:rPr>
          <w:b/>
          <w:u w:val="single"/>
        </w:rPr>
      </w:pPr>
      <w:r w:rsidRPr="0096713D">
        <w:rPr>
          <w:b/>
          <w:u w:val="single"/>
        </w:rPr>
        <w:t>INVESTIGATION</w:t>
      </w:r>
    </w:p>
    <w:p w:rsidR="0096713D" w:rsidRDefault="00FE7AEC" w:rsidP="00FE7AEC">
      <w:r>
        <w:t>The District may request, but shall not require, a written report. If a report is made orally, the District official shall reduce the report to written form. Upon receipt or notice of a report, the District official shall determine whether the allegations, if proven, would constitute prohibited conduct as defined by this policy. If so, the District shall immediately undertake an investig</w:t>
      </w:r>
      <w:r w:rsidR="0096713D">
        <w:t>ation, except as provided below.</w:t>
      </w:r>
    </w:p>
    <w:p w:rsidR="0096713D" w:rsidRDefault="00FE7AEC" w:rsidP="00FE7AEC">
      <w:r>
        <w:t xml:space="preserve">If the District official determines that the allegations, if proven, would not constitute prohibited conduct as defined by this policy, the District official shall refer the complaint for consideration under FFI. If appropriate and regardless of whether a criminal or regulatory investigation regarding the alleged conduct is pending, the District shall promptly take interim action calculated to address prohibited conduct or bullying prior to the completion of the District’s investigation. The investigation may be conducted by the District official or a designee, such as the principal, or by a third party designated by the District, such as an attorney. </w:t>
      </w:r>
    </w:p>
    <w:p w:rsidR="0096713D" w:rsidRDefault="00FE7AEC" w:rsidP="00FE7AEC">
      <w:r>
        <w:t xml:space="preserve">When appropriate, the principal shall be involved in or informed of the investigation. The investigation may consist of personal interviews with the person making the report, the person against whom the report is filed, and others with knowledge of the circumstances surrounding the allegations. The investigation may also include analysis of other information or documents related to the allegations. If a law enforcement or regulatory agency notifies the District that a criminal or regulatory investigation has been initiated, the District shall confer with the agency to determine if the District investigation would impede the criminal or regulatory investigation. The District shall proceed with its investigation only to the extent that it does not impede the ongoing criminal or regulatory investigation. After the law enforcement or regulatory agency has finished gathering its evidence, the District shall promptly resume its investigation. Absent extenuating circumstances, such as a request by a law enforcement or regulatory agency for the District to delay its investigation, the investigation should be completed within ten District business days from the date of the report; however, the investigator shall take additional time if necessary to complete a thorough investigation. The investigator shall prepare a written report of the investigation. The report shall include a determination of whether prohibited conduct or bullying occurred. The report shall be filed with the District official overseeing the investigation. Notification of the outcome of the investigation shall be provided to both parties in compliance with FERPA. </w:t>
      </w:r>
    </w:p>
    <w:p w:rsidR="0096713D" w:rsidRDefault="0096713D" w:rsidP="00FE7AEC"/>
    <w:p w:rsidR="0096713D" w:rsidRPr="0096713D" w:rsidRDefault="0096713D" w:rsidP="00FE7AEC">
      <w:pPr>
        <w:rPr>
          <w:b/>
          <w:u w:val="single"/>
        </w:rPr>
      </w:pPr>
      <w:r w:rsidRPr="0096713D">
        <w:rPr>
          <w:b/>
          <w:u w:val="single"/>
        </w:rPr>
        <w:t>Discipline Procedures</w:t>
      </w:r>
    </w:p>
    <w:p w:rsidR="0096713D" w:rsidRDefault="00FE7AEC" w:rsidP="00FE7AEC">
      <w:r>
        <w:t xml:space="preserve">If the results of an investigation indicate that prohibited conduct occurred, the District shall promptly respond by taking appropriate disciplinary action in accordance with the Student Code of Conduct and may take corrective action reasonably calculated to address the conduct. </w:t>
      </w:r>
    </w:p>
    <w:p w:rsidR="0096713D" w:rsidRDefault="00FE7AEC" w:rsidP="00FE7AEC">
      <w:r>
        <w:t>Examples of corrective action may include a training program for those involved in the complaint, a comprehensive education program for the school community, counseling to the victim and the student who engaged in prohibited conduct, follow-up inquiries to determine if any new incidents or any instances of retaliation have occurred, involving parents and students in efforts to identify problems and improve the school climate, increasing staff monitoring of areas where prohibited conduct has occurred, and reaffirming the District’s policy against discrimination and harassment.</w:t>
      </w:r>
    </w:p>
    <w:p w:rsidR="0096713D" w:rsidRDefault="00FE7AEC" w:rsidP="00FE7AEC">
      <w:r>
        <w:t xml:space="preserve"> If the results of an investigation indicate that bullying occurred, as defined by FFI, the District official shall refer to FFI for appropriate notice to parents and District action. The District official shall refer to FDB for transfer provisions. </w:t>
      </w:r>
    </w:p>
    <w:p w:rsidR="0096713D" w:rsidRDefault="00FE7AEC" w:rsidP="00FE7AEC">
      <w:r>
        <w:t xml:space="preserve">If the investigation reveals improper conduct that did not rise to the level of prohibited conduct or bullying, the District may take disciplinary action in accordance with the Student Code of Conduct or other corrective action reasonably calculated to address the conduct. </w:t>
      </w:r>
    </w:p>
    <w:p w:rsidR="0096713D" w:rsidRPr="0096713D" w:rsidRDefault="0096713D" w:rsidP="00FE7AEC">
      <w:pPr>
        <w:rPr>
          <w:b/>
          <w:u w:val="single"/>
        </w:rPr>
      </w:pPr>
      <w:r w:rsidRPr="0096713D">
        <w:rPr>
          <w:b/>
          <w:u w:val="single"/>
        </w:rPr>
        <w:t>PRIVACY</w:t>
      </w:r>
    </w:p>
    <w:p w:rsidR="0096713D" w:rsidRDefault="00FE7AEC" w:rsidP="00FE7AEC">
      <w:r>
        <w:t xml:space="preserve">To the greatest extent possible, the District shall respect the privacy of the complainant, persons against whom a report is filed, and witnesses. Limited disclosures may be necessary in order to conduct a thorough investigation and comply with applicable law. </w:t>
      </w:r>
    </w:p>
    <w:p w:rsidR="0096713D" w:rsidRPr="0096713D" w:rsidRDefault="0096713D" w:rsidP="00FE7AEC">
      <w:pPr>
        <w:rPr>
          <w:b/>
          <w:u w:val="single"/>
        </w:rPr>
      </w:pPr>
      <w:r w:rsidRPr="0096713D">
        <w:rPr>
          <w:b/>
          <w:u w:val="single"/>
        </w:rPr>
        <w:t>APPEALS</w:t>
      </w:r>
    </w:p>
    <w:p w:rsidR="0096713D" w:rsidRDefault="00FE7AEC" w:rsidP="00FE7AEC">
      <w:r>
        <w:t xml:space="preserve">A student or parent who is dissatisfied with the outcome of the investigation may appeal through </w:t>
      </w:r>
      <w:proofErr w:type="gramStart"/>
      <w:r>
        <w:t>FNG(</w:t>
      </w:r>
      <w:proofErr w:type="gramEnd"/>
      <w:r>
        <w:t xml:space="preserve">LOCAL), beginning at the appropriate level. A student or parent shall be informed of his or her right to file a complaint with the United States Department of Education Office for Civil Rights. </w:t>
      </w:r>
    </w:p>
    <w:p w:rsidR="0096713D" w:rsidRPr="0096713D" w:rsidRDefault="0096713D" w:rsidP="00FE7AEC">
      <w:pPr>
        <w:rPr>
          <w:b/>
          <w:u w:val="single"/>
        </w:rPr>
      </w:pPr>
      <w:r w:rsidRPr="0096713D">
        <w:rPr>
          <w:b/>
          <w:u w:val="single"/>
        </w:rPr>
        <w:t>RECORD KEEPING</w:t>
      </w:r>
    </w:p>
    <w:p w:rsidR="00E558A3" w:rsidRDefault="00FE7AEC" w:rsidP="00FE7AEC">
      <w:r>
        <w:t>The District shall retain copies of allegations, investigation reports, and related records regarding any prohibited conduct in accordance with the District’s records retention schedules, but for no less than the minimum amount of time required by law. [See CPC] Information regarding this policy and any accompanying procedures shall be distributed annually in the employee and student handbooks. Copies of the policy and procedures shall be posted on the District’s website, to the extent practicable, and readily available at each campus and the District’s administrative offices.</w:t>
      </w:r>
    </w:p>
    <w:sectPr w:rsidR="00E558A3" w:rsidSect="00E558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7AEC"/>
    <w:rsid w:val="0096713D"/>
    <w:rsid w:val="00E558A3"/>
    <w:rsid w:val="00FE7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 Principal</dc:creator>
  <cp:lastModifiedBy>HS Principal</cp:lastModifiedBy>
  <cp:revision>1</cp:revision>
  <dcterms:created xsi:type="dcterms:W3CDTF">2017-07-06T14:15:00Z</dcterms:created>
  <dcterms:modified xsi:type="dcterms:W3CDTF">2017-07-06T14:34:00Z</dcterms:modified>
</cp:coreProperties>
</file>